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B5D" w:rsidRDefault="00203A7E" w:rsidP="00203A7E">
      <w:pPr>
        <w:spacing w:after="0" w:line="240" w:lineRule="auto"/>
        <w:jc w:val="center"/>
        <w:rPr>
          <w:rFonts w:ascii="Times New Roman" w:hAnsi="Times New Roman" w:cs="Times New Roman"/>
          <w:b/>
        </w:rPr>
      </w:pPr>
      <w:r w:rsidRPr="004B3B5D">
        <w:rPr>
          <w:rFonts w:ascii="Times New Roman" w:hAnsi="Times New Roman" w:cs="Times New Roman"/>
          <w:b/>
        </w:rPr>
        <w:t xml:space="preserve">Oznámení rozhodnutí o přeměně akcií na zaknihované akcie a výzva akcionářům </w:t>
      </w:r>
    </w:p>
    <w:p w:rsidR="00C5449F" w:rsidRPr="004B3B5D" w:rsidRDefault="00203A7E" w:rsidP="00203A7E">
      <w:pPr>
        <w:spacing w:after="0" w:line="240" w:lineRule="auto"/>
        <w:jc w:val="center"/>
        <w:rPr>
          <w:rFonts w:ascii="Times New Roman" w:hAnsi="Times New Roman" w:cs="Times New Roman"/>
          <w:b/>
        </w:rPr>
      </w:pPr>
      <w:r w:rsidRPr="004B3B5D">
        <w:rPr>
          <w:rFonts w:ascii="Times New Roman" w:hAnsi="Times New Roman" w:cs="Times New Roman"/>
          <w:b/>
        </w:rPr>
        <w:t>k odevzdání akcií a sdělení majetkových účtů</w:t>
      </w:r>
    </w:p>
    <w:p w:rsidR="00203A7E" w:rsidRPr="004B3B5D" w:rsidRDefault="00203A7E" w:rsidP="00203A7E">
      <w:pPr>
        <w:spacing w:after="0" w:line="240" w:lineRule="auto"/>
        <w:jc w:val="center"/>
        <w:rPr>
          <w:rFonts w:ascii="Times New Roman" w:hAnsi="Times New Roman" w:cs="Times New Roman"/>
          <w:b/>
        </w:rPr>
      </w:pPr>
    </w:p>
    <w:p w:rsidR="00203A7E" w:rsidRPr="004B3B5D" w:rsidRDefault="00203A7E" w:rsidP="00203A7E">
      <w:pPr>
        <w:spacing w:after="0" w:line="240" w:lineRule="auto"/>
        <w:jc w:val="center"/>
        <w:rPr>
          <w:rFonts w:ascii="Times New Roman" w:hAnsi="Times New Roman" w:cs="Times New Roman"/>
        </w:rPr>
      </w:pPr>
    </w:p>
    <w:p w:rsidR="00203A7E" w:rsidRPr="004B3B5D" w:rsidRDefault="00203A7E" w:rsidP="00203A7E">
      <w:pPr>
        <w:spacing w:after="0" w:line="240" w:lineRule="auto"/>
        <w:jc w:val="both"/>
        <w:rPr>
          <w:rFonts w:ascii="Times New Roman" w:hAnsi="Times New Roman" w:cs="Times New Roman"/>
        </w:rPr>
      </w:pPr>
      <w:r w:rsidRPr="004B3B5D">
        <w:rPr>
          <w:rFonts w:ascii="Times New Roman" w:hAnsi="Times New Roman" w:cs="Times New Roman"/>
        </w:rPr>
        <w:t>Obchodní korporace</w:t>
      </w:r>
    </w:p>
    <w:p w:rsidR="00203A7E" w:rsidRPr="004B3B5D" w:rsidRDefault="00203A7E" w:rsidP="00203A7E">
      <w:pPr>
        <w:spacing w:after="0" w:line="240" w:lineRule="auto"/>
        <w:jc w:val="both"/>
        <w:rPr>
          <w:rFonts w:ascii="Times New Roman" w:hAnsi="Times New Roman" w:cs="Times New Roman"/>
        </w:rPr>
      </w:pPr>
    </w:p>
    <w:p w:rsidR="00203A7E" w:rsidRPr="004B3B5D" w:rsidRDefault="00203A7E" w:rsidP="00203A7E">
      <w:pPr>
        <w:spacing w:after="0" w:line="240" w:lineRule="auto"/>
        <w:jc w:val="center"/>
        <w:rPr>
          <w:rFonts w:ascii="Times New Roman" w:hAnsi="Times New Roman" w:cs="Times New Roman"/>
          <w:b/>
        </w:rPr>
      </w:pPr>
      <w:proofErr w:type="spellStart"/>
      <w:r w:rsidRPr="004B3B5D">
        <w:rPr>
          <w:rFonts w:ascii="Times New Roman" w:hAnsi="Times New Roman" w:cs="Times New Roman"/>
          <w:b/>
        </w:rPr>
        <w:t>Explosia</w:t>
      </w:r>
      <w:proofErr w:type="spellEnd"/>
      <w:r w:rsidRPr="004B3B5D">
        <w:rPr>
          <w:rFonts w:ascii="Times New Roman" w:hAnsi="Times New Roman" w:cs="Times New Roman"/>
          <w:b/>
        </w:rPr>
        <w:t xml:space="preserve"> a.s.</w:t>
      </w:r>
    </w:p>
    <w:p w:rsidR="00203A7E" w:rsidRPr="004B3B5D" w:rsidRDefault="00203A7E" w:rsidP="00203A7E">
      <w:pPr>
        <w:spacing w:after="0" w:line="240" w:lineRule="auto"/>
        <w:jc w:val="center"/>
        <w:rPr>
          <w:rFonts w:ascii="Times New Roman" w:hAnsi="Times New Roman" w:cs="Times New Roman"/>
          <w:b/>
        </w:rPr>
      </w:pPr>
    </w:p>
    <w:p w:rsidR="00203A7E" w:rsidRPr="004B3B5D" w:rsidRDefault="00203A7E" w:rsidP="00203A7E">
      <w:pPr>
        <w:spacing w:after="0" w:line="240" w:lineRule="auto"/>
        <w:jc w:val="center"/>
        <w:rPr>
          <w:rFonts w:ascii="Times New Roman" w:hAnsi="Times New Roman" w:cs="Times New Roman"/>
          <w:b/>
        </w:rPr>
      </w:pPr>
      <w:r w:rsidRPr="004B3B5D">
        <w:rPr>
          <w:rFonts w:ascii="Times New Roman" w:hAnsi="Times New Roman" w:cs="Times New Roman"/>
          <w:b/>
        </w:rPr>
        <w:t>IČ: 252 91 581</w:t>
      </w:r>
    </w:p>
    <w:p w:rsidR="00203A7E" w:rsidRPr="004B3B5D" w:rsidRDefault="00203A7E" w:rsidP="00203A7E">
      <w:pPr>
        <w:spacing w:after="0" w:line="240" w:lineRule="auto"/>
        <w:jc w:val="center"/>
        <w:rPr>
          <w:rFonts w:ascii="Times New Roman" w:hAnsi="Times New Roman" w:cs="Times New Roman"/>
        </w:rPr>
      </w:pPr>
      <w:r w:rsidRPr="004B3B5D">
        <w:rPr>
          <w:rFonts w:ascii="Times New Roman" w:hAnsi="Times New Roman" w:cs="Times New Roman"/>
        </w:rPr>
        <w:t>Se sídlem Semtín 107, 530 02 Pardubice</w:t>
      </w:r>
    </w:p>
    <w:p w:rsidR="00203A7E" w:rsidRPr="004B3B5D" w:rsidRDefault="00203A7E" w:rsidP="00203A7E">
      <w:pPr>
        <w:spacing w:after="0" w:line="240" w:lineRule="auto"/>
        <w:jc w:val="center"/>
        <w:rPr>
          <w:rFonts w:ascii="Times New Roman" w:hAnsi="Times New Roman" w:cs="Times New Roman"/>
        </w:rPr>
      </w:pPr>
      <w:r w:rsidRPr="004B3B5D">
        <w:rPr>
          <w:rFonts w:ascii="Times New Roman" w:hAnsi="Times New Roman" w:cs="Times New Roman"/>
        </w:rPr>
        <w:t xml:space="preserve">spis. </w:t>
      </w:r>
      <w:proofErr w:type="gramStart"/>
      <w:r w:rsidRPr="004B3B5D">
        <w:rPr>
          <w:rFonts w:ascii="Times New Roman" w:hAnsi="Times New Roman" w:cs="Times New Roman"/>
        </w:rPr>
        <w:t>zn.</w:t>
      </w:r>
      <w:proofErr w:type="gramEnd"/>
      <w:r w:rsidRPr="004B3B5D">
        <w:rPr>
          <w:rFonts w:ascii="Times New Roman" w:hAnsi="Times New Roman" w:cs="Times New Roman"/>
        </w:rPr>
        <w:t xml:space="preserve"> B1828 vedená u Krajského soudu v Hradci Králové</w:t>
      </w:r>
    </w:p>
    <w:p w:rsidR="00203A7E" w:rsidRPr="004B3B5D" w:rsidRDefault="00203A7E" w:rsidP="00203A7E">
      <w:pPr>
        <w:spacing w:after="0" w:line="240" w:lineRule="auto"/>
        <w:jc w:val="center"/>
        <w:rPr>
          <w:rFonts w:ascii="Times New Roman" w:hAnsi="Times New Roman" w:cs="Times New Roman"/>
        </w:rPr>
      </w:pPr>
      <w:r w:rsidRPr="004B3B5D">
        <w:rPr>
          <w:rFonts w:ascii="Times New Roman" w:hAnsi="Times New Roman" w:cs="Times New Roman"/>
        </w:rPr>
        <w:t>(dále jen „Společnost“)</w:t>
      </w:r>
    </w:p>
    <w:p w:rsidR="00203A7E" w:rsidRPr="004B3B5D" w:rsidRDefault="00203A7E" w:rsidP="00203A7E">
      <w:pPr>
        <w:spacing w:after="0" w:line="240" w:lineRule="auto"/>
        <w:jc w:val="center"/>
        <w:rPr>
          <w:rFonts w:ascii="Times New Roman" w:hAnsi="Times New Roman" w:cs="Times New Roman"/>
        </w:rPr>
      </w:pPr>
    </w:p>
    <w:p w:rsidR="00203A7E" w:rsidRPr="004B3B5D" w:rsidRDefault="00203A7E" w:rsidP="00203A7E">
      <w:pPr>
        <w:spacing w:after="0" w:line="240" w:lineRule="auto"/>
        <w:jc w:val="both"/>
        <w:rPr>
          <w:rFonts w:ascii="Times New Roman" w:hAnsi="Times New Roman" w:cs="Times New Roman"/>
        </w:rPr>
      </w:pPr>
    </w:p>
    <w:p w:rsidR="00203A7E" w:rsidRPr="004B3B5D" w:rsidRDefault="00203A7E" w:rsidP="00203A7E">
      <w:pPr>
        <w:spacing w:after="0" w:line="240" w:lineRule="auto"/>
        <w:jc w:val="both"/>
        <w:rPr>
          <w:rFonts w:ascii="Times New Roman" w:hAnsi="Times New Roman" w:cs="Times New Roman"/>
        </w:rPr>
      </w:pPr>
      <w:r w:rsidRPr="004B3B5D">
        <w:rPr>
          <w:rFonts w:ascii="Times New Roman" w:hAnsi="Times New Roman" w:cs="Times New Roman"/>
        </w:rPr>
        <w:t xml:space="preserve">Tímto plní svou povinnost podle § 529 zákona č. 89/2012 Sb., občanského zákoníku, a oznamuje že: </w:t>
      </w:r>
    </w:p>
    <w:p w:rsidR="00203A7E" w:rsidRPr="004B3B5D" w:rsidRDefault="00203A7E" w:rsidP="00203A7E">
      <w:pPr>
        <w:spacing w:after="0" w:line="240" w:lineRule="auto"/>
        <w:jc w:val="both"/>
        <w:rPr>
          <w:rFonts w:ascii="Times New Roman" w:hAnsi="Times New Roman" w:cs="Times New Roman"/>
        </w:rPr>
      </w:pPr>
    </w:p>
    <w:p w:rsidR="00203A7E" w:rsidRPr="004B3B5D" w:rsidRDefault="00E02BED" w:rsidP="00203A7E">
      <w:pPr>
        <w:pStyle w:val="Odstavecseseznamem"/>
        <w:numPr>
          <w:ilvl w:val="0"/>
          <w:numId w:val="1"/>
        </w:numPr>
        <w:spacing w:after="0" w:line="240" w:lineRule="auto"/>
        <w:jc w:val="both"/>
        <w:rPr>
          <w:rFonts w:ascii="Times New Roman" w:hAnsi="Times New Roman" w:cs="Times New Roman"/>
        </w:rPr>
      </w:pPr>
      <w:r w:rsidRPr="004B3B5D">
        <w:rPr>
          <w:rFonts w:ascii="Times New Roman" w:hAnsi="Times New Roman" w:cs="Times New Roman"/>
        </w:rPr>
        <w:t>v</w:t>
      </w:r>
      <w:r w:rsidR="00203A7E" w:rsidRPr="004B3B5D">
        <w:rPr>
          <w:rFonts w:ascii="Times New Roman" w:hAnsi="Times New Roman" w:cs="Times New Roman"/>
        </w:rPr>
        <w:t xml:space="preserve">alná hromada Společnosti přijala dne </w:t>
      </w:r>
      <w:proofErr w:type="gramStart"/>
      <w:r w:rsidR="002223BA" w:rsidRPr="004B3B5D">
        <w:rPr>
          <w:rFonts w:ascii="Times New Roman" w:hAnsi="Times New Roman" w:cs="Times New Roman"/>
        </w:rPr>
        <w:t>11.1.2017</w:t>
      </w:r>
      <w:proofErr w:type="gramEnd"/>
      <w:r w:rsidR="002223BA" w:rsidRPr="004B3B5D">
        <w:rPr>
          <w:rFonts w:ascii="Times New Roman" w:hAnsi="Times New Roman" w:cs="Times New Roman"/>
        </w:rPr>
        <w:t xml:space="preserve"> rozhodnutí ve formě notářského zápisu N 16/2017, NZ 8/2017, o přeměně všech akcií Společnosti, to znamená všech 1.415 ks kmenových akcií na jméno v listinné podobě ve jmenovité hodnotě každé z nich 1.000.000</w:t>
      </w:r>
      <w:r w:rsidRPr="004B3B5D">
        <w:rPr>
          <w:rFonts w:ascii="Times New Roman" w:hAnsi="Times New Roman" w:cs="Times New Roman"/>
        </w:rPr>
        <w:t>,--</w:t>
      </w:r>
      <w:r w:rsidR="002223BA" w:rsidRPr="004B3B5D">
        <w:rPr>
          <w:rFonts w:ascii="Times New Roman" w:hAnsi="Times New Roman" w:cs="Times New Roman"/>
        </w:rPr>
        <w:t xml:space="preserve"> Kč, na zaknihované akcie, to znamená </w:t>
      </w:r>
      <w:r w:rsidRPr="004B3B5D">
        <w:rPr>
          <w:rFonts w:ascii="Times New Roman" w:hAnsi="Times New Roman" w:cs="Times New Roman"/>
        </w:rPr>
        <w:t>na 1.415 ks kmenových zaknihovaných akcií na jméno ve jmenovité hodnotě každé z nich 1.000.000,-- Kč (dále „Přeměna akcií“);</w:t>
      </w:r>
    </w:p>
    <w:p w:rsidR="00E02BED" w:rsidRPr="004B3B5D" w:rsidRDefault="00E02BED" w:rsidP="00E02BED">
      <w:pPr>
        <w:pStyle w:val="Odstavecseseznamem"/>
        <w:spacing w:after="0" w:line="240" w:lineRule="auto"/>
        <w:jc w:val="both"/>
        <w:rPr>
          <w:rFonts w:ascii="Times New Roman" w:hAnsi="Times New Roman" w:cs="Times New Roman"/>
        </w:rPr>
      </w:pPr>
    </w:p>
    <w:p w:rsidR="007A09EF" w:rsidRPr="004B3B5D" w:rsidRDefault="00E02BED" w:rsidP="00203A7E">
      <w:pPr>
        <w:pStyle w:val="Odstavecseseznamem"/>
        <w:numPr>
          <w:ilvl w:val="0"/>
          <w:numId w:val="1"/>
        </w:numPr>
        <w:spacing w:after="0" w:line="240" w:lineRule="auto"/>
        <w:jc w:val="both"/>
        <w:rPr>
          <w:rFonts w:ascii="Times New Roman" w:hAnsi="Times New Roman" w:cs="Times New Roman"/>
        </w:rPr>
      </w:pPr>
      <w:r w:rsidRPr="004B3B5D">
        <w:rPr>
          <w:rFonts w:ascii="Times New Roman" w:hAnsi="Times New Roman" w:cs="Times New Roman"/>
        </w:rPr>
        <w:t xml:space="preserve">v souvislosti s výše uvedeným rozhodnutím a </w:t>
      </w:r>
      <w:proofErr w:type="spellStart"/>
      <w:r w:rsidRPr="004B3B5D">
        <w:rPr>
          <w:rFonts w:ascii="Times New Roman" w:hAnsi="Times New Roman" w:cs="Times New Roman"/>
        </w:rPr>
        <w:t>ust</w:t>
      </w:r>
      <w:proofErr w:type="spellEnd"/>
      <w:r w:rsidRPr="004B3B5D">
        <w:rPr>
          <w:rFonts w:ascii="Times New Roman" w:hAnsi="Times New Roman" w:cs="Times New Roman"/>
        </w:rPr>
        <w:t xml:space="preserve">. §529 a násl. zák. č. 89/2012 Sb., občanský zákoník, Společnosti tímto uveřejňuje své rozhodnutí o Přeměně akcií a současně vyzývá akcionáře Společnosti, aby ve lhůtě </w:t>
      </w:r>
      <w:r w:rsidR="00E87414" w:rsidRPr="004B3B5D">
        <w:rPr>
          <w:rFonts w:ascii="Times New Roman" w:hAnsi="Times New Roman" w:cs="Times New Roman"/>
        </w:rPr>
        <w:t>tří</w:t>
      </w:r>
      <w:r w:rsidRPr="004B3B5D">
        <w:rPr>
          <w:rFonts w:ascii="Times New Roman" w:hAnsi="Times New Roman" w:cs="Times New Roman"/>
        </w:rPr>
        <w:t xml:space="preserve"> (</w:t>
      </w:r>
      <w:r w:rsidR="00E87414" w:rsidRPr="004B3B5D">
        <w:rPr>
          <w:rFonts w:ascii="Times New Roman" w:hAnsi="Times New Roman" w:cs="Times New Roman"/>
        </w:rPr>
        <w:t>3</w:t>
      </w:r>
      <w:r w:rsidRPr="004B3B5D">
        <w:rPr>
          <w:rFonts w:ascii="Times New Roman" w:hAnsi="Times New Roman" w:cs="Times New Roman"/>
        </w:rPr>
        <w:t>) měsíců ode dne zveřejnění tohoto rozhodnutí o Přeměně akcií v Obchodním věstníku, odevzdali své dosavadní kmenové akcie na jméno v listinné podobě ve jmenovité hodnotě každé z nich 1.000.000,-- Kč, resp. všechny hromadné listiny, kterými jsou tyto dosavadní akcie nahrazeny, Společnosti. Odevzdání je možné uskutečnit vždy v pracovní dny v době od 7.30 do 14.30 v sídle Společnosti v Semtíně 107, v Pardubicích, na se</w:t>
      </w:r>
      <w:r w:rsidR="007A09EF" w:rsidRPr="004B3B5D">
        <w:rPr>
          <w:rFonts w:ascii="Times New Roman" w:hAnsi="Times New Roman" w:cs="Times New Roman"/>
        </w:rPr>
        <w:t>kr</w:t>
      </w:r>
      <w:r w:rsidRPr="004B3B5D">
        <w:rPr>
          <w:rFonts w:ascii="Times New Roman" w:hAnsi="Times New Roman" w:cs="Times New Roman"/>
        </w:rPr>
        <w:t>etariátu ře</w:t>
      </w:r>
      <w:r w:rsidR="007A09EF" w:rsidRPr="004B3B5D">
        <w:rPr>
          <w:rFonts w:ascii="Times New Roman" w:hAnsi="Times New Roman" w:cs="Times New Roman"/>
        </w:rPr>
        <w:t>ditele Společnosti;</w:t>
      </w:r>
    </w:p>
    <w:p w:rsidR="007A09EF" w:rsidRPr="004B3B5D" w:rsidRDefault="007A09EF" w:rsidP="007A09EF">
      <w:pPr>
        <w:pStyle w:val="Odstavecseseznamem"/>
        <w:rPr>
          <w:rFonts w:ascii="Times New Roman" w:hAnsi="Times New Roman" w:cs="Times New Roman"/>
        </w:rPr>
      </w:pPr>
    </w:p>
    <w:p w:rsidR="00E02BED" w:rsidRPr="004B3B5D" w:rsidRDefault="007A09EF" w:rsidP="00203A7E">
      <w:pPr>
        <w:pStyle w:val="Odstavecseseznamem"/>
        <w:numPr>
          <w:ilvl w:val="0"/>
          <w:numId w:val="1"/>
        </w:numPr>
        <w:spacing w:after="0" w:line="240" w:lineRule="auto"/>
        <w:jc w:val="both"/>
        <w:rPr>
          <w:rFonts w:ascii="Times New Roman" w:hAnsi="Times New Roman" w:cs="Times New Roman"/>
        </w:rPr>
      </w:pPr>
      <w:r w:rsidRPr="004B3B5D">
        <w:rPr>
          <w:rFonts w:ascii="Times New Roman" w:hAnsi="Times New Roman" w:cs="Times New Roman"/>
        </w:rPr>
        <w:t xml:space="preserve">současně s odevzdáním dosavadních akcií (hromadných listin je akcionář povinen sdělit Společnosti číslo majetkového účtu vedeného centrálním depozitářem (CDCP) spravovaného prostřednictvím účastníka centrálního depozitáře, na který mají být zaevidovány zaknihované akcie (seznam účastníků CDCP je k dispozici na adrese </w:t>
      </w:r>
      <w:hyperlink r:id="rId6" w:history="1">
        <w:r w:rsidRPr="004B3B5D">
          <w:rPr>
            <w:rStyle w:val="Hypertextovodkaz"/>
            <w:rFonts w:ascii="Times New Roman" w:hAnsi="Times New Roman" w:cs="Times New Roman"/>
          </w:rPr>
          <w:t>www.cdcp.cz</w:t>
        </w:r>
      </w:hyperlink>
      <w:r w:rsidRPr="004B3B5D">
        <w:rPr>
          <w:rFonts w:ascii="Times New Roman" w:hAnsi="Times New Roman" w:cs="Times New Roman"/>
        </w:rPr>
        <w:t>). Představenstvo společnosti tímto současně vyzývá akcionáře ke zřízení těchto majetkových účtů.</w:t>
      </w:r>
    </w:p>
    <w:p w:rsidR="007A09EF" w:rsidRPr="004B3B5D" w:rsidRDefault="007A09EF" w:rsidP="007A09EF">
      <w:pPr>
        <w:pStyle w:val="Odstavecseseznamem"/>
        <w:rPr>
          <w:rFonts w:ascii="Times New Roman" w:hAnsi="Times New Roman" w:cs="Times New Roman"/>
        </w:rPr>
      </w:pPr>
    </w:p>
    <w:p w:rsidR="007A09EF" w:rsidRPr="004B3B5D" w:rsidRDefault="007A09EF" w:rsidP="007A09EF">
      <w:pPr>
        <w:spacing w:after="0" w:line="240" w:lineRule="auto"/>
        <w:jc w:val="both"/>
        <w:rPr>
          <w:rFonts w:ascii="Times New Roman" w:hAnsi="Times New Roman" w:cs="Times New Roman"/>
        </w:rPr>
      </w:pPr>
      <w:r w:rsidRPr="004B3B5D">
        <w:rPr>
          <w:rFonts w:ascii="Times New Roman" w:hAnsi="Times New Roman" w:cs="Times New Roman"/>
        </w:rPr>
        <w:t>Pokud akcionář nesdělí při odevzdání dosavadních akcií číslo majetkového účtu vedeného centrálním depozitářem (CDCP), na který mu mají být zaknihované akcie Společnosti zaevidovány, určí mu k tomu Společnost v souladu s </w:t>
      </w:r>
      <w:proofErr w:type="spellStart"/>
      <w:r w:rsidRPr="004B3B5D">
        <w:rPr>
          <w:rFonts w:ascii="Times New Roman" w:hAnsi="Times New Roman" w:cs="Times New Roman"/>
        </w:rPr>
        <w:t>ust</w:t>
      </w:r>
      <w:proofErr w:type="spellEnd"/>
      <w:r w:rsidRPr="004B3B5D">
        <w:rPr>
          <w:rFonts w:ascii="Times New Roman" w:hAnsi="Times New Roman" w:cs="Times New Roman"/>
        </w:rPr>
        <w:t xml:space="preserve">. §530 odst. 1 občanského zákoníku dodatečnou lhůtu v délce dvou měsíců ode dne odevzdání akcií Společnosti. Pokud akcionář nesdělí Společnosti číslo majetkového účtu ani v této dodatečné lhůtě, přijde na Společnosti vlastnické právo k těmto akciím dnem, kdy za ně akcionáři zaplatí spravedlivou cenu. </w:t>
      </w:r>
    </w:p>
    <w:p w:rsidR="007A09EF" w:rsidRPr="004B3B5D" w:rsidRDefault="007A09EF" w:rsidP="007A09EF">
      <w:pPr>
        <w:spacing w:after="0" w:line="240" w:lineRule="auto"/>
        <w:jc w:val="both"/>
        <w:rPr>
          <w:rFonts w:ascii="Times New Roman" w:hAnsi="Times New Roman" w:cs="Times New Roman"/>
        </w:rPr>
      </w:pPr>
    </w:p>
    <w:p w:rsidR="007A09EF" w:rsidRPr="004B3B5D" w:rsidRDefault="007A09EF" w:rsidP="007A09EF">
      <w:pPr>
        <w:spacing w:after="0" w:line="240" w:lineRule="auto"/>
        <w:jc w:val="both"/>
        <w:rPr>
          <w:rFonts w:ascii="Times New Roman" w:hAnsi="Times New Roman" w:cs="Times New Roman"/>
        </w:rPr>
      </w:pPr>
      <w:r w:rsidRPr="004B3B5D">
        <w:rPr>
          <w:rFonts w:ascii="Times New Roman" w:hAnsi="Times New Roman" w:cs="Times New Roman"/>
        </w:rPr>
        <w:t>Ocitne-li se akcionář v prodlení s odevzdáním svých akcií, bude v souladu s ustanovením § 531</w:t>
      </w:r>
      <w:r w:rsidR="00D10B33" w:rsidRPr="004B3B5D">
        <w:rPr>
          <w:rFonts w:ascii="Times New Roman" w:hAnsi="Times New Roman" w:cs="Times New Roman"/>
        </w:rPr>
        <w:t xml:space="preserve"> Občanského zákoníku určena dodatečná lhůta k odevzdání akcií v délce 2 měsíců. Akcie Společnosti, které nebudou odevzdány ani v dodatečné lhůtě, budou prohlášeny za neplatné a Společnost bude dále postupovat v souladu s právními předpisy.</w:t>
      </w:r>
      <w:bookmarkStart w:id="0" w:name="_GoBack"/>
      <w:bookmarkEnd w:id="0"/>
    </w:p>
    <w:p w:rsidR="00D10B33" w:rsidRPr="004B3B5D" w:rsidRDefault="00D10B33" w:rsidP="007A09EF">
      <w:pPr>
        <w:spacing w:after="0" w:line="240" w:lineRule="auto"/>
        <w:jc w:val="both"/>
        <w:rPr>
          <w:rFonts w:ascii="Times New Roman" w:hAnsi="Times New Roman" w:cs="Times New Roman"/>
        </w:rPr>
      </w:pPr>
    </w:p>
    <w:p w:rsidR="00D10B33" w:rsidRPr="004B3B5D" w:rsidRDefault="00D10B33" w:rsidP="00D10B33">
      <w:pPr>
        <w:spacing w:after="0" w:line="240" w:lineRule="auto"/>
        <w:jc w:val="center"/>
        <w:rPr>
          <w:rFonts w:ascii="Times New Roman" w:hAnsi="Times New Roman" w:cs="Times New Roman"/>
        </w:rPr>
      </w:pPr>
      <w:r w:rsidRPr="004B3B5D">
        <w:rPr>
          <w:rFonts w:ascii="Times New Roman" w:hAnsi="Times New Roman" w:cs="Times New Roman"/>
        </w:rPr>
        <w:t xml:space="preserve">V Pardubicích </w:t>
      </w:r>
      <w:proofErr w:type="gramStart"/>
      <w:r w:rsidR="00F96248">
        <w:rPr>
          <w:rFonts w:ascii="Times New Roman" w:hAnsi="Times New Roman" w:cs="Times New Roman"/>
        </w:rPr>
        <w:t>24.5.</w:t>
      </w:r>
      <w:r w:rsidRPr="004B3B5D">
        <w:rPr>
          <w:rFonts w:ascii="Times New Roman" w:hAnsi="Times New Roman" w:cs="Times New Roman"/>
        </w:rPr>
        <w:t>2017</w:t>
      </w:r>
      <w:proofErr w:type="gramEnd"/>
    </w:p>
    <w:p w:rsidR="00D10B33" w:rsidRPr="004B3B5D" w:rsidRDefault="00D10B33" w:rsidP="00D10B33">
      <w:pPr>
        <w:spacing w:after="0" w:line="240" w:lineRule="auto"/>
        <w:jc w:val="center"/>
        <w:rPr>
          <w:rFonts w:ascii="Times New Roman" w:hAnsi="Times New Roman" w:cs="Times New Roman"/>
        </w:rPr>
      </w:pPr>
    </w:p>
    <w:p w:rsidR="00D10B33" w:rsidRPr="004B3B5D" w:rsidRDefault="00D10B33" w:rsidP="00D10B33">
      <w:pPr>
        <w:spacing w:after="0" w:line="240" w:lineRule="auto"/>
        <w:jc w:val="center"/>
        <w:rPr>
          <w:rFonts w:ascii="Times New Roman" w:hAnsi="Times New Roman" w:cs="Times New Roman"/>
        </w:rPr>
      </w:pPr>
      <w:r w:rsidRPr="004B3B5D">
        <w:rPr>
          <w:rFonts w:ascii="Times New Roman" w:hAnsi="Times New Roman" w:cs="Times New Roman"/>
        </w:rPr>
        <w:t>Představenstvo společnosti</w:t>
      </w:r>
    </w:p>
    <w:p w:rsidR="00D10B33" w:rsidRPr="00D10B33" w:rsidRDefault="00D10B33" w:rsidP="00D10B33">
      <w:pPr>
        <w:spacing w:after="0" w:line="240" w:lineRule="auto"/>
        <w:jc w:val="center"/>
        <w:rPr>
          <w:rFonts w:ascii="Times New Roman" w:hAnsi="Times New Roman" w:cs="Times New Roman"/>
        </w:rPr>
      </w:pPr>
      <w:proofErr w:type="spellStart"/>
      <w:r w:rsidRPr="004B3B5D">
        <w:rPr>
          <w:rFonts w:ascii="Times New Roman" w:hAnsi="Times New Roman" w:cs="Times New Roman"/>
        </w:rPr>
        <w:t>Explosia</w:t>
      </w:r>
      <w:proofErr w:type="spellEnd"/>
      <w:r w:rsidRPr="004B3B5D">
        <w:rPr>
          <w:rFonts w:ascii="Times New Roman" w:hAnsi="Times New Roman" w:cs="Times New Roman"/>
        </w:rPr>
        <w:t xml:space="preserve"> a.s.</w:t>
      </w:r>
    </w:p>
    <w:sectPr w:rsidR="00D10B33" w:rsidRPr="00D10B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07193"/>
    <w:multiLevelType w:val="hybridMultilevel"/>
    <w:tmpl w:val="C74E7514"/>
    <w:lvl w:ilvl="0" w:tplc="C610FB5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A7E"/>
    <w:rsid w:val="00203A7E"/>
    <w:rsid w:val="002223BA"/>
    <w:rsid w:val="004B3B5D"/>
    <w:rsid w:val="005C3D8D"/>
    <w:rsid w:val="007A09EF"/>
    <w:rsid w:val="008463B0"/>
    <w:rsid w:val="00B6425F"/>
    <w:rsid w:val="00D10B33"/>
    <w:rsid w:val="00E02BED"/>
    <w:rsid w:val="00E87414"/>
    <w:rsid w:val="00F672B3"/>
    <w:rsid w:val="00F962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03A7E"/>
    <w:pPr>
      <w:ind w:left="720"/>
      <w:contextualSpacing/>
    </w:pPr>
  </w:style>
  <w:style w:type="character" w:styleId="Odkaznakoment">
    <w:name w:val="annotation reference"/>
    <w:basedOn w:val="Standardnpsmoodstavce"/>
    <w:uiPriority w:val="99"/>
    <w:semiHidden/>
    <w:unhideWhenUsed/>
    <w:rsid w:val="002223BA"/>
    <w:rPr>
      <w:sz w:val="16"/>
      <w:szCs w:val="16"/>
    </w:rPr>
  </w:style>
  <w:style w:type="paragraph" w:styleId="Textkomente">
    <w:name w:val="annotation text"/>
    <w:basedOn w:val="Normln"/>
    <w:link w:val="TextkomenteChar"/>
    <w:uiPriority w:val="99"/>
    <w:semiHidden/>
    <w:unhideWhenUsed/>
    <w:rsid w:val="002223BA"/>
    <w:pPr>
      <w:spacing w:line="240" w:lineRule="auto"/>
    </w:pPr>
    <w:rPr>
      <w:sz w:val="20"/>
      <w:szCs w:val="20"/>
    </w:rPr>
  </w:style>
  <w:style w:type="character" w:customStyle="1" w:styleId="TextkomenteChar">
    <w:name w:val="Text komentáře Char"/>
    <w:basedOn w:val="Standardnpsmoodstavce"/>
    <w:link w:val="Textkomente"/>
    <w:uiPriority w:val="99"/>
    <w:semiHidden/>
    <w:rsid w:val="002223BA"/>
    <w:rPr>
      <w:sz w:val="20"/>
      <w:szCs w:val="20"/>
    </w:rPr>
  </w:style>
  <w:style w:type="paragraph" w:styleId="Pedmtkomente">
    <w:name w:val="annotation subject"/>
    <w:basedOn w:val="Textkomente"/>
    <w:next w:val="Textkomente"/>
    <w:link w:val="PedmtkomenteChar"/>
    <w:uiPriority w:val="99"/>
    <w:semiHidden/>
    <w:unhideWhenUsed/>
    <w:rsid w:val="002223BA"/>
    <w:rPr>
      <w:b/>
      <w:bCs/>
    </w:rPr>
  </w:style>
  <w:style w:type="character" w:customStyle="1" w:styleId="PedmtkomenteChar">
    <w:name w:val="Předmět komentáře Char"/>
    <w:basedOn w:val="TextkomenteChar"/>
    <w:link w:val="Pedmtkomente"/>
    <w:uiPriority w:val="99"/>
    <w:semiHidden/>
    <w:rsid w:val="002223BA"/>
    <w:rPr>
      <w:b/>
      <w:bCs/>
      <w:sz w:val="20"/>
      <w:szCs w:val="20"/>
    </w:rPr>
  </w:style>
  <w:style w:type="paragraph" w:styleId="Textbubliny">
    <w:name w:val="Balloon Text"/>
    <w:basedOn w:val="Normln"/>
    <w:link w:val="TextbublinyChar"/>
    <w:uiPriority w:val="99"/>
    <w:semiHidden/>
    <w:unhideWhenUsed/>
    <w:rsid w:val="002223B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23BA"/>
    <w:rPr>
      <w:rFonts w:ascii="Tahoma" w:hAnsi="Tahoma" w:cs="Tahoma"/>
      <w:sz w:val="16"/>
      <w:szCs w:val="16"/>
    </w:rPr>
  </w:style>
  <w:style w:type="character" w:styleId="Hypertextovodkaz">
    <w:name w:val="Hyperlink"/>
    <w:basedOn w:val="Standardnpsmoodstavce"/>
    <w:uiPriority w:val="99"/>
    <w:unhideWhenUsed/>
    <w:rsid w:val="007A09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03A7E"/>
    <w:pPr>
      <w:ind w:left="720"/>
      <w:contextualSpacing/>
    </w:pPr>
  </w:style>
  <w:style w:type="character" w:styleId="Odkaznakoment">
    <w:name w:val="annotation reference"/>
    <w:basedOn w:val="Standardnpsmoodstavce"/>
    <w:uiPriority w:val="99"/>
    <w:semiHidden/>
    <w:unhideWhenUsed/>
    <w:rsid w:val="002223BA"/>
    <w:rPr>
      <w:sz w:val="16"/>
      <w:szCs w:val="16"/>
    </w:rPr>
  </w:style>
  <w:style w:type="paragraph" w:styleId="Textkomente">
    <w:name w:val="annotation text"/>
    <w:basedOn w:val="Normln"/>
    <w:link w:val="TextkomenteChar"/>
    <w:uiPriority w:val="99"/>
    <w:semiHidden/>
    <w:unhideWhenUsed/>
    <w:rsid w:val="002223BA"/>
    <w:pPr>
      <w:spacing w:line="240" w:lineRule="auto"/>
    </w:pPr>
    <w:rPr>
      <w:sz w:val="20"/>
      <w:szCs w:val="20"/>
    </w:rPr>
  </w:style>
  <w:style w:type="character" w:customStyle="1" w:styleId="TextkomenteChar">
    <w:name w:val="Text komentáře Char"/>
    <w:basedOn w:val="Standardnpsmoodstavce"/>
    <w:link w:val="Textkomente"/>
    <w:uiPriority w:val="99"/>
    <w:semiHidden/>
    <w:rsid w:val="002223BA"/>
    <w:rPr>
      <w:sz w:val="20"/>
      <w:szCs w:val="20"/>
    </w:rPr>
  </w:style>
  <w:style w:type="paragraph" w:styleId="Pedmtkomente">
    <w:name w:val="annotation subject"/>
    <w:basedOn w:val="Textkomente"/>
    <w:next w:val="Textkomente"/>
    <w:link w:val="PedmtkomenteChar"/>
    <w:uiPriority w:val="99"/>
    <w:semiHidden/>
    <w:unhideWhenUsed/>
    <w:rsid w:val="002223BA"/>
    <w:rPr>
      <w:b/>
      <w:bCs/>
    </w:rPr>
  </w:style>
  <w:style w:type="character" w:customStyle="1" w:styleId="PedmtkomenteChar">
    <w:name w:val="Předmět komentáře Char"/>
    <w:basedOn w:val="TextkomenteChar"/>
    <w:link w:val="Pedmtkomente"/>
    <w:uiPriority w:val="99"/>
    <w:semiHidden/>
    <w:rsid w:val="002223BA"/>
    <w:rPr>
      <w:b/>
      <w:bCs/>
      <w:sz w:val="20"/>
      <w:szCs w:val="20"/>
    </w:rPr>
  </w:style>
  <w:style w:type="paragraph" w:styleId="Textbubliny">
    <w:name w:val="Balloon Text"/>
    <w:basedOn w:val="Normln"/>
    <w:link w:val="TextbublinyChar"/>
    <w:uiPriority w:val="99"/>
    <w:semiHidden/>
    <w:unhideWhenUsed/>
    <w:rsid w:val="002223B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23BA"/>
    <w:rPr>
      <w:rFonts w:ascii="Tahoma" w:hAnsi="Tahoma" w:cs="Tahoma"/>
      <w:sz w:val="16"/>
      <w:szCs w:val="16"/>
    </w:rPr>
  </w:style>
  <w:style w:type="character" w:styleId="Hypertextovodkaz">
    <w:name w:val="Hyperlink"/>
    <w:basedOn w:val="Standardnpsmoodstavce"/>
    <w:uiPriority w:val="99"/>
    <w:unhideWhenUsed/>
    <w:rsid w:val="007A09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p.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417</Words>
  <Characters>2466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JitkaS</dc:creator>
  <cp:lastModifiedBy>JitkaS</cp:lastModifiedBy>
  <cp:revision>5</cp:revision>
  <cp:lastPrinted>2017-05-22T09:17:00Z</cp:lastPrinted>
  <dcterms:created xsi:type="dcterms:W3CDTF">2017-05-22T08:33:00Z</dcterms:created>
  <dcterms:modified xsi:type="dcterms:W3CDTF">2017-05-24T14:34:00Z</dcterms:modified>
</cp:coreProperties>
</file>